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1FE59B">
      <w:pPr>
        <w:widowControl/>
        <w:jc w:val="left"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附件</w:t>
      </w:r>
    </w:p>
    <w:p w14:paraId="47E19E55">
      <w:pPr>
        <w:widowControl/>
        <w:jc w:val="center"/>
        <w:rPr>
          <w:rFonts w:ascii="方正小标宋简体" w:hAnsi="仿宋" w:eastAsia="方正小标宋简体" w:cs="仿宋"/>
          <w:sz w:val="44"/>
          <w:szCs w:val="44"/>
        </w:rPr>
      </w:pPr>
      <w:r>
        <w:rPr>
          <w:rFonts w:hint="eastAsia" w:ascii="方正小标宋简体" w:hAnsi="仿宋" w:eastAsia="方正小标宋简体" w:cs="仿宋"/>
          <w:sz w:val="44"/>
          <w:szCs w:val="44"/>
        </w:rPr>
        <w:t>宁波市轨道永盈供应链有限公司</w:t>
      </w:r>
      <w:r>
        <w:rPr>
          <w:rFonts w:hint="eastAsia" w:ascii="方正小标宋简体" w:hAnsi="仿宋" w:eastAsia="方正小标宋简体" w:cs="仿宋"/>
          <w:sz w:val="44"/>
          <w:szCs w:val="44"/>
          <w:lang w:val="en-US" w:eastAsia="zh-CN"/>
        </w:rPr>
        <w:t>接触网线材供应商</w:t>
      </w:r>
      <w:r>
        <w:rPr>
          <w:rFonts w:hint="eastAsia" w:ascii="方正小标宋简体" w:hAnsi="仿宋" w:eastAsia="方正小标宋简体" w:cs="仿宋"/>
          <w:sz w:val="44"/>
          <w:szCs w:val="44"/>
        </w:rPr>
        <w:t>（</w:t>
      </w:r>
      <w:r>
        <w:rPr>
          <w:rFonts w:hint="eastAsia" w:ascii="方正小标宋简体" w:hAnsi="仿宋" w:eastAsia="方正小标宋简体" w:cs="仿宋"/>
          <w:sz w:val="44"/>
          <w:szCs w:val="44"/>
          <w:lang w:eastAsia="zh-CN"/>
        </w:rPr>
        <w:t>第</w:t>
      </w:r>
      <w:r>
        <w:rPr>
          <w:rFonts w:hint="eastAsia" w:ascii="方正小标宋简体" w:hAnsi="仿宋" w:eastAsia="方正小标宋简体" w:cs="仿宋"/>
          <w:sz w:val="44"/>
          <w:szCs w:val="44"/>
          <w:lang w:val="en-US" w:eastAsia="zh-CN"/>
        </w:rPr>
        <w:t>一</w:t>
      </w:r>
      <w:r>
        <w:rPr>
          <w:rFonts w:hint="eastAsia" w:ascii="方正小标宋简体" w:hAnsi="仿宋" w:eastAsia="方正小标宋简体" w:cs="仿宋"/>
          <w:sz w:val="44"/>
          <w:szCs w:val="44"/>
          <w:lang w:eastAsia="zh-CN"/>
        </w:rPr>
        <w:t>批</w:t>
      </w:r>
      <w:r>
        <w:rPr>
          <w:rFonts w:hint="eastAsia" w:ascii="方正小标宋简体" w:hAnsi="仿宋" w:eastAsia="方正小标宋简体" w:cs="仿宋"/>
          <w:sz w:val="44"/>
          <w:szCs w:val="44"/>
        </w:rPr>
        <w:t>）入库名单</w:t>
      </w:r>
      <w:bookmarkStart w:id="0" w:name="_GoBack"/>
      <w:bookmarkEnd w:id="0"/>
    </w:p>
    <w:tbl>
      <w:tblPr>
        <w:tblStyle w:val="3"/>
        <w:tblW w:w="104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172"/>
        <w:gridCol w:w="1446"/>
        <w:gridCol w:w="5127"/>
        <w:gridCol w:w="1843"/>
      </w:tblGrid>
      <w:tr w14:paraId="20E3CB7B">
        <w:trPr>
          <w:trHeight w:val="891" w:hRule="atLeast"/>
          <w:jc w:val="center"/>
        </w:trPr>
        <w:tc>
          <w:tcPr>
            <w:tcW w:w="8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15D2A5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11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F2B7DA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供应类别</w:t>
            </w:r>
          </w:p>
        </w:tc>
        <w:tc>
          <w:tcPr>
            <w:tcW w:w="14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201279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批次</w:t>
            </w:r>
          </w:p>
        </w:tc>
        <w:tc>
          <w:tcPr>
            <w:tcW w:w="51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799DC5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供应商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36BBA6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审核结果</w:t>
            </w:r>
          </w:p>
        </w:tc>
      </w:tr>
      <w:tr w14:paraId="0C74A2B7">
        <w:trPr>
          <w:cantSplit/>
          <w:trHeight w:val="634" w:hRule="atLeast"/>
          <w:jc w:val="center"/>
        </w:trPr>
        <w:tc>
          <w:tcPr>
            <w:tcW w:w="8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AC2B9F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1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C0D049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接触网线材</w:t>
            </w:r>
          </w:p>
        </w:tc>
        <w:tc>
          <w:tcPr>
            <w:tcW w:w="14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F1B0E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批</w:t>
            </w:r>
          </w:p>
        </w:tc>
        <w:tc>
          <w:tcPr>
            <w:tcW w:w="51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579561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河南通达电缆股份有限公司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274376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</w:t>
            </w:r>
          </w:p>
        </w:tc>
      </w:tr>
      <w:tr w14:paraId="16AE20A1">
        <w:trPr>
          <w:cantSplit/>
          <w:trHeight w:val="402" w:hRule="atLeast"/>
          <w:jc w:val="center"/>
        </w:trPr>
        <w:tc>
          <w:tcPr>
            <w:tcW w:w="8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1C9EC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1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2DE12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接触网线材</w:t>
            </w:r>
          </w:p>
        </w:tc>
        <w:tc>
          <w:tcPr>
            <w:tcW w:w="14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AEF6F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批</w:t>
            </w:r>
          </w:p>
        </w:tc>
        <w:tc>
          <w:tcPr>
            <w:tcW w:w="51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88407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江苏亨通电力智网科技有限公司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5F68D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</w:t>
            </w:r>
          </w:p>
        </w:tc>
      </w:tr>
      <w:tr w14:paraId="78927187">
        <w:trPr>
          <w:cantSplit/>
          <w:trHeight w:val="457" w:hRule="atLeast"/>
          <w:jc w:val="center"/>
        </w:trPr>
        <w:tc>
          <w:tcPr>
            <w:tcW w:w="8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9BC99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11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C8E29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接触网线材</w:t>
            </w:r>
          </w:p>
        </w:tc>
        <w:tc>
          <w:tcPr>
            <w:tcW w:w="14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C9313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批</w:t>
            </w:r>
          </w:p>
        </w:tc>
        <w:tc>
          <w:tcPr>
            <w:tcW w:w="51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D0BDF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中铁北赛电工有限公司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C5BF3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</w:t>
            </w:r>
          </w:p>
        </w:tc>
      </w:tr>
      <w:tr w14:paraId="0E1BDBF7">
        <w:trPr>
          <w:cantSplit/>
          <w:trHeight w:val="483" w:hRule="atLeast"/>
          <w:jc w:val="center"/>
        </w:trPr>
        <w:tc>
          <w:tcPr>
            <w:tcW w:w="8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9D8A2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11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39ADF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接触网线材</w:t>
            </w:r>
          </w:p>
        </w:tc>
        <w:tc>
          <w:tcPr>
            <w:tcW w:w="14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738BD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批</w:t>
            </w:r>
          </w:p>
        </w:tc>
        <w:tc>
          <w:tcPr>
            <w:tcW w:w="51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7D14B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中铁建电气化局集团康远新材料有限公司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266F9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</w:t>
            </w:r>
          </w:p>
        </w:tc>
      </w:tr>
      <w:tr w14:paraId="05F96C01">
        <w:trPr>
          <w:cantSplit/>
          <w:trHeight w:val="527" w:hRule="atLeast"/>
          <w:jc w:val="center"/>
        </w:trPr>
        <w:tc>
          <w:tcPr>
            <w:tcW w:w="8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19A56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11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4DC50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接触网线材</w:t>
            </w:r>
          </w:p>
        </w:tc>
        <w:tc>
          <w:tcPr>
            <w:tcW w:w="14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1EE4C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批</w:t>
            </w:r>
          </w:p>
        </w:tc>
        <w:tc>
          <w:tcPr>
            <w:tcW w:w="51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7A934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西安西电光电缆有限责任公司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4C3D7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</w:t>
            </w:r>
          </w:p>
        </w:tc>
      </w:tr>
      <w:tr w14:paraId="3DF3D726">
        <w:trPr>
          <w:cantSplit/>
          <w:trHeight w:val="527" w:hRule="atLeast"/>
          <w:jc w:val="center"/>
        </w:trPr>
        <w:tc>
          <w:tcPr>
            <w:tcW w:w="8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CA638F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11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C3575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接触网线材</w:t>
            </w:r>
          </w:p>
        </w:tc>
        <w:tc>
          <w:tcPr>
            <w:tcW w:w="14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98B5D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批</w:t>
            </w:r>
          </w:p>
        </w:tc>
        <w:tc>
          <w:tcPr>
            <w:tcW w:w="51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121AE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江阴电工合金股份有限公司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A0691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</w:t>
            </w:r>
          </w:p>
        </w:tc>
      </w:tr>
    </w:tbl>
    <w:p w14:paraId="0F0E26F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0000FF"/>
          <w:spacing w:val="0"/>
          <w:sz w:val="32"/>
          <w:szCs w:val="32"/>
        </w:rPr>
      </w:pPr>
    </w:p>
    <w:p w14:paraId="6E18C0F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702A49"/>
    <w:rsid w:val="1AFF0FDD"/>
    <w:rsid w:val="26DC1844"/>
    <w:rsid w:val="65851B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293</Words>
  <Characters>295</Characters>
  <Lines>0</Lines>
  <Paragraphs>0</Paragraphs>
  <TotalTime>1</TotalTime>
  <ScaleCrop>false</ScaleCrop>
  <LinksUpToDate>false</LinksUpToDate>
  <CharactersWithSpaces>295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童遥</cp:lastModifiedBy>
  <dcterms:modified xsi:type="dcterms:W3CDTF">2025-07-11T01:52:49Z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BB28A061D1E945D1BED46861A8598EB7_12</vt:lpwstr>
  </property>
  <property fmtid="{D5CDD505-2E9C-101B-9397-08002B2CF9AE}" pid="4" name="KSOTemplateDocerSaveRecord">
    <vt:lpwstr>eyJoZGlkIjoiNDE1MmIwNGIxNWVkOGZhOWNjOGM1MTdlMWI5ZmNkZmMiLCJ1c2VySWQiOiI3MzM1MDQwNzUifQ==</vt:lpwstr>
  </property>
</Properties>
</file>